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pStyle w:val="5"/>
        <w:spacing w:before="206" w:line="210" w:lineRule="auto"/>
        <w:jc w:val="center"/>
        <w:outlineLvl w:val="0"/>
        <w:rPr>
          <w:sz w:val="43"/>
          <w:szCs w:val="43"/>
        </w:rPr>
      </w:pPr>
      <w:r>
        <w:rPr>
          <w:rFonts w:hint="eastAsia"/>
          <w:spacing w:val="1"/>
          <w:sz w:val="43"/>
          <w:szCs w:val="43"/>
          <w:lang w:val="en-US" w:eastAsia="zh-CN"/>
        </w:rPr>
        <w:t>福建投标通标准版</w:t>
      </w:r>
      <w:bookmarkStart w:id="8" w:name="_GoBack"/>
      <w:bookmarkEnd w:id="8"/>
      <w:r>
        <w:rPr>
          <w:spacing w:val="4"/>
          <w:sz w:val="43"/>
          <w:szCs w:val="43"/>
        </w:rPr>
        <w:t>操作手册</w:t>
      </w: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sdt>
      <w:sdtPr>
        <w:rPr>
          <w:rFonts w:ascii="华文楷体" w:hAnsi="华文楷体" w:eastAsia="华文楷体" w:cs="华文楷体"/>
          <w:sz w:val="43"/>
          <w:szCs w:val="43"/>
        </w:rPr>
        <w:id w:val="1"/>
        <w:docPartObj>
          <w:docPartGallery w:val="Table of Contents"/>
          <w:docPartUnique/>
        </w:docPartObj>
      </w:sdtPr>
      <w:sdtEndPr>
        <w:rPr>
          <w:rFonts w:ascii="华文楷体" w:hAnsi="华文楷体" w:eastAsia="华文楷体" w:cs="华文楷体"/>
          <w:sz w:val="28"/>
          <w:szCs w:val="28"/>
        </w:rPr>
      </w:sdtEndPr>
      <w:sdtContent>
        <w:p>
          <w:pPr>
            <w:pStyle w:val="5"/>
            <w:spacing w:before="157" w:line="218" w:lineRule="auto"/>
            <w:ind w:left="3873"/>
            <w:rPr>
              <w:sz w:val="43"/>
              <w:szCs w:val="43"/>
            </w:rPr>
          </w:pPr>
          <w:r>
            <w:rPr>
              <w:spacing w:val="-26"/>
              <w:sz w:val="43"/>
              <w:szCs w:val="43"/>
            </w:rPr>
            <w:t>目录</w:t>
          </w:r>
        </w:p>
        <w:p>
          <w:pPr>
            <w:pStyle w:val="5"/>
            <w:tabs>
              <w:tab w:val="right" w:leader="dot" w:pos="8280"/>
            </w:tabs>
            <w:spacing w:before="255" w:line="208" w:lineRule="auto"/>
            <w:ind w:left="125"/>
          </w:pP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spacing w:val="-10"/>
            </w:rPr>
            <w:t>一、</w:t>
          </w:r>
          <w:r>
            <w:rPr>
              <w:spacing w:val="13"/>
            </w:rPr>
            <w:t xml:space="preserve">  </w:t>
          </w:r>
          <w:r>
            <w:rPr>
              <w:spacing w:val="-10"/>
            </w:rPr>
            <w:t>软件安装</w:t>
          </w:r>
          <w:r>
            <w:tab/>
          </w:r>
          <w:r>
            <w:rPr>
              <w:spacing w:val="12"/>
              <w:w w:val="125"/>
            </w:rPr>
            <w:t>2</w:t>
          </w:r>
          <w:r>
            <w:rPr>
              <w:spacing w:val="12"/>
              <w:w w:val="125"/>
            </w:rPr>
            <w:fldChar w:fldCharType="end"/>
          </w:r>
        </w:p>
        <w:p>
          <w:pPr>
            <w:pStyle w:val="5"/>
            <w:tabs>
              <w:tab w:val="right" w:leader="dot" w:pos="8287"/>
            </w:tabs>
            <w:spacing w:before="208" w:line="213" w:lineRule="auto"/>
            <w:ind w:left="951"/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spacing w:val="-7"/>
            </w:rPr>
            <w:t>1.1</w:t>
          </w:r>
          <w:r>
            <w:rPr>
              <w:spacing w:val="13"/>
            </w:rPr>
            <w:t xml:space="preserve">  </w:t>
          </w:r>
          <w:r>
            <w:rPr>
              <w:spacing w:val="-7"/>
            </w:rPr>
            <w:t>环境要求</w:t>
          </w:r>
          <w:r>
            <w:tab/>
          </w:r>
          <w:r>
            <w:rPr>
              <w:spacing w:val="16"/>
              <w:w w:val="125"/>
            </w:rPr>
            <w:t>2</w:t>
          </w:r>
          <w:r>
            <w:rPr>
              <w:spacing w:val="16"/>
              <w:w w:val="125"/>
            </w:rPr>
            <w:fldChar w:fldCharType="end"/>
          </w:r>
        </w:p>
        <w:p>
          <w:pPr>
            <w:pStyle w:val="5"/>
            <w:tabs>
              <w:tab w:val="right" w:leader="dot" w:pos="8290"/>
            </w:tabs>
            <w:spacing w:before="197" w:line="208" w:lineRule="auto"/>
            <w:ind w:left="949"/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spacing w:val="-6"/>
            </w:rPr>
            <w:t>1.2</w:t>
          </w:r>
          <w:r>
            <w:rPr>
              <w:spacing w:val="29"/>
              <w:w w:val="101"/>
            </w:rPr>
            <w:t xml:space="preserve"> </w:t>
          </w:r>
          <w:r>
            <w:rPr>
              <w:spacing w:val="-6"/>
            </w:rPr>
            <w:t>软件安装步骤</w:t>
          </w:r>
          <w:r>
            <w:tab/>
          </w:r>
          <w:r>
            <w:rPr>
              <w:spacing w:val="20"/>
              <w:w w:val="123"/>
            </w:rPr>
            <w:t>3</w:t>
          </w:r>
          <w:r>
            <w:rPr>
              <w:spacing w:val="20"/>
              <w:w w:val="123"/>
            </w:rPr>
            <w:fldChar w:fldCharType="end"/>
          </w:r>
        </w:p>
        <w:p>
          <w:pPr>
            <w:pStyle w:val="5"/>
            <w:tabs>
              <w:tab w:val="right" w:leader="dot" w:pos="8290"/>
            </w:tabs>
            <w:spacing w:before="210" w:line="209" w:lineRule="auto"/>
            <w:ind w:left="949"/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spacing w:val="-6"/>
            </w:rPr>
            <w:t>1.3</w:t>
          </w:r>
          <w:r>
            <w:rPr>
              <w:spacing w:val="14"/>
            </w:rPr>
            <w:t xml:space="preserve">  </w:t>
          </w:r>
          <w:r>
            <w:rPr>
              <w:spacing w:val="-6"/>
            </w:rPr>
            <w:t>驱动程序使用</w:t>
          </w:r>
          <w:r>
            <w:tab/>
          </w:r>
          <w:r>
            <w:rPr>
              <w:spacing w:val="20"/>
              <w:w w:val="123"/>
            </w:rPr>
            <w:t>3</w:t>
          </w:r>
          <w:r>
            <w:rPr>
              <w:spacing w:val="20"/>
              <w:w w:val="123"/>
            </w:rPr>
            <w:fldChar w:fldCharType="end"/>
          </w:r>
        </w:p>
        <w:p>
          <w:pPr>
            <w:pStyle w:val="5"/>
            <w:tabs>
              <w:tab w:val="right" w:leader="dot" w:pos="8290"/>
            </w:tabs>
            <w:spacing w:before="202" w:line="208" w:lineRule="auto"/>
            <w:ind w:left="951"/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spacing w:val="-7"/>
            </w:rPr>
            <w:t>1.4</w:t>
          </w:r>
          <w:r>
            <w:rPr>
              <w:spacing w:val="27"/>
              <w:w w:val="101"/>
            </w:rPr>
            <w:t xml:space="preserve"> </w:t>
          </w:r>
          <w:r>
            <w:rPr>
              <w:spacing w:val="-7"/>
            </w:rPr>
            <w:t>运行软件</w:t>
          </w:r>
          <w:r>
            <w:tab/>
          </w:r>
          <w:r>
            <w:rPr>
              <w:spacing w:val="21"/>
            </w:rPr>
            <w:t>22</w:t>
          </w:r>
          <w:r>
            <w:rPr>
              <w:spacing w:val="21"/>
            </w:rPr>
            <w:fldChar w:fldCharType="end"/>
          </w:r>
        </w:p>
        <w:p>
          <w:pPr>
            <w:pStyle w:val="5"/>
            <w:tabs>
              <w:tab w:val="right" w:leader="dot" w:pos="8297"/>
            </w:tabs>
            <w:spacing w:before="208" w:line="208" w:lineRule="auto"/>
            <w:ind w:left="112"/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spacing w:val="-12"/>
            </w:rPr>
            <w:t>二、</w:t>
          </w:r>
          <w:r>
            <w:rPr>
              <w:spacing w:val="13"/>
            </w:rPr>
            <w:t xml:space="preserve">   </w:t>
          </w:r>
          <w:r>
            <w:rPr>
              <w:spacing w:val="-12"/>
            </w:rPr>
            <w:t>软件主界面及相关介绍</w:t>
          </w:r>
          <w:r>
            <w:tab/>
          </w:r>
          <w:r>
            <w:rPr>
              <w:spacing w:val="21"/>
            </w:rPr>
            <w:t>22</w:t>
          </w:r>
          <w:r>
            <w:rPr>
              <w:spacing w:val="21"/>
            </w:rPr>
            <w:fldChar w:fldCharType="end"/>
          </w:r>
        </w:p>
        <w:p>
          <w:pPr>
            <w:pStyle w:val="5"/>
            <w:tabs>
              <w:tab w:val="right" w:leader="dot" w:pos="8297"/>
            </w:tabs>
            <w:spacing w:before="209" w:line="207" w:lineRule="auto"/>
            <w:ind w:left="926"/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spacing w:val="-4"/>
            </w:rPr>
            <w:t>2.1</w:t>
          </w:r>
          <w:r>
            <w:rPr>
              <w:spacing w:val="14"/>
            </w:rPr>
            <w:t xml:space="preserve">  </w:t>
          </w:r>
          <w:r>
            <w:rPr>
              <w:spacing w:val="-4"/>
            </w:rPr>
            <w:t>制作投标文件流程</w:t>
          </w:r>
          <w:r>
            <w:tab/>
          </w:r>
          <w:r>
            <w:rPr>
              <w:spacing w:val="20"/>
            </w:rPr>
            <w:t>23</w:t>
          </w:r>
          <w:r>
            <w:rPr>
              <w:spacing w:val="20"/>
            </w:rPr>
            <w:fldChar w:fldCharType="end"/>
          </w:r>
        </w:p>
        <w:p>
          <w:pPr>
            <w:pStyle w:val="5"/>
            <w:tabs>
              <w:tab w:val="right" w:leader="dot" w:pos="8295"/>
            </w:tabs>
            <w:spacing w:before="208" w:line="209" w:lineRule="auto"/>
            <w:ind w:left="931"/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spacing w:val="-1"/>
            </w:rPr>
            <w:t>2.2、</w:t>
          </w:r>
          <w:r>
            <w:rPr>
              <w:rFonts w:hint="eastAsia"/>
              <w:spacing w:val="-1"/>
              <w:lang w:val="en-US" w:eastAsia="zh-CN"/>
            </w:rPr>
            <w:t>VIP</w:t>
          </w:r>
          <w:r>
            <w:rPr>
              <w:spacing w:val="-1"/>
            </w:rPr>
            <w:t>功能介绍</w:t>
          </w:r>
          <w:r>
            <w:tab/>
          </w:r>
          <w:r>
            <w:rPr>
              <w:spacing w:val="21"/>
            </w:rPr>
            <w:t>34</w:t>
          </w:r>
          <w:r>
            <w:rPr>
              <w:spacing w:val="21"/>
            </w:rPr>
            <w:fldChar w:fldCharType="end"/>
          </w:r>
        </w:p>
      </w:sdtContent>
    </w:sdt>
    <w:p>
      <w:pPr>
        <w:spacing w:line="209" w:lineRule="auto"/>
        <w:sectPr>
          <w:headerReference r:id="rId5" w:type="default"/>
          <w:pgSz w:w="11907" w:h="16841"/>
          <w:pgMar w:top="1380" w:right="1762" w:bottom="0" w:left="1762" w:header="1072" w:footer="0" w:gutter="0"/>
          <w:cols w:space="720" w:num="1"/>
        </w:sectPr>
      </w:pPr>
    </w:p>
    <w:p>
      <w:pPr>
        <w:pStyle w:val="5"/>
        <w:spacing w:before="308" w:line="937" w:lineRule="exact"/>
        <w:ind w:left="85"/>
        <w:outlineLvl w:val="0"/>
        <w:rPr>
          <w:sz w:val="43"/>
          <w:szCs w:val="43"/>
        </w:rPr>
      </w:pPr>
      <w:bookmarkStart w:id="0" w:name="bookmark2"/>
      <w:bookmarkEnd w:id="0"/>
      <w:bookmarkStart w:id="1" w:name="bookmark1"/>
      <w:bookmarkEnd w:id="1"/>
      <w:r>
        <w:rPr>
          <w:spacing w:val="-14"/>
          <w:position w:val="41"/>
          <w:sz w:val="43"/>
          <w:szCs w:val="43"/>
        </w:rPr>
        <w:t>一</w:t>
      </w:r>
      <w:r>
        <w:rPr>
          <w:spacing w:val="-57"/>
          <w:position w:val="41"/>
          <w:sz w:val="43"/>
          <w:szCs w:val="43"/>
        </w:rPr>
        <w:t xml:space="preserve"> </w:t>
      </w:r>
      <w:r>
        <w:rPr>
          <w:spacing w:val="-14"/>
          <w:position w:val="41"/>
          <w:sz w:val="43"/>
          <w:szCs w:val="43"/>
        </w:rPr>
        <w:t>、</w:t>
      </w:r>
      <w:r>
        <w:rPr>
          <w:spacing w:val="27"/>
          <w:position w:val="41"/>
          <w:sz w:val="43"/>
          <w:szCs w:val="43"/>
        </w:rPr>
        <w:t xml:space="preserve">  </w:t>
      </w:r>
      <w:r>
        <w:rPr>
          <w:spacing w:val="-14"/>
          <w:position w:val="41"/>
          <w:sz w:val="43"/>
          <w:szCs w:val="43"/>
        </w:rPr>
        <w:t>软件安装</w:t>
      </w:r>
    </w:p>
    <w:p>
      <w:pPr>
        <w:pStyle w:val="5"/>
        <w:spacing w:line="212" w:lineRule="auto"/>
        <w:ind w:left="64"/>
        <w:outlineLvl w:val="1"/>
        <w:rPr>
          <w:sz w:val="36"/>
          <w:szCs w:val="36"/>
        </w:rPr>
      </w:pPr>
      <w:r>
        <w:rPr>
          <w:spacing w:val="-8"/>
          <w:sz w:val="36"/>
          <w:szCs w:val="36"/>
        </w:rPr>
        <w:t>1.1</w:t>
      </w:r>
      <w:r>
        <w:rPr>
          <w:spacing w:val="15"/>
          <w:sz w:val="36"/>
          <w:szCs w:val="36"/>
        </w:rPr>
        <w:t xml:space="preserve">  </w:t>
      </w:r>
      <w:r>
        <w:rPr>
          <w:spacing w:val="-8"/>
          <w:sz w:val="36"/>
          <w:szCs w:val="36"/>
        </w:rPr>
        <w:t>环境要求</w:t>
      </w:r>
    </w:p>
    <w:p>
      <w:pPr>
        <w:spacing w:line="304" w:lineRule="auto"/>
        <w:rPr>
          <w:rFonts w:ascii="Arial"/>
          <w:sz w:val="21"/>
        </w:rPr>
      </w:pPr>
    </w:p>
    <w:p>
      <w:pPr>
        <w:pStyle w:val="5"/>
        <w:spacing w:before="102" w:line="207" w:lineRule="auto"/>
        <w:ind w:left="58"/>
      </w:pPr>
      <w:r>
        <w:rPr>
          <w:spacing w:val="-6"/>
        </w:rPr>
        <w:t>1、操作系统要求：</w:t>
      </w:r>
    </w:p>
    <w:p>
      <w:pPr>
        <w:pStyle w:val="5"/>
        <w:spacing w:before="210" w:line="540" w:lineRule="exact"/>
        <w:ind w:left="35"/>
      </w:pPr>
      <w:r>
        <w:rPr>
          <w:position w:val="21"/>
        </w:rPr>
        <w:t>Windows</w:t>
      </w:r>
      <w:r>
        <w:rPr>
          <w:spacing w:val="-1"/>
          <w:position w:val="21"/>
        </w:rPr>
        <w:t>7</w:t>
      </w:r>
      <w:r>
        <w:rPr>
          <w:rFonts w:hint="eastAsia"/>
          <w:spacing w:val="-1"/>
          <w:position w:val="21"/>
          <w:lang w:val="en-US" w:eastAsia="zh-CN"/>
        </w:rPr>
        <w:t>及以上</w:t>
      </w:r>
      <w:r>
        <w:rPr>
          <w:spacing w:val="-1"/>
          <w:position w:val="21"/>
        </w:rPr>
        <w:t>版本。</w:t>
      </w:r>
    </w:p>
    <w:p>
      <w:pPr>
        <w:pStyle w:val="5"/>
        <w:spacing w:line="207" w:lineRule="auto"/>
        <w:ind w:left="43"/>
      </w:pPr>
      <w:r>
        <w:rPr>
          <w:spacing w:val="-6"/>
        </w:rPr>
        <w:t>2、硬件要求：</w:t>
      </w:r>
    </w:p>
    <w:p>
      <w:pPr>
        <w:pStyle w:val="5"/>
        <w:spacing w:before="246" w:line="590" w:lineRule="exact"/>
        <w:ind w:left="93"/>
      </w:pPr>
      <w:r>
        <w:rPr>
          <w:spacing w:val="-11"/>
          <w:position w:val="25"/>
        </w:rPr>
        <w:t>内存： 推荐使用</w:t>
      </w:r>
      <w:r>
        <w:rPr>
          <w:rFonts w:hint="eastAsia"/>
          <w:spacing w:val="-11"/>
          <w:position w:val="25"/>
          <w:lang w:val="en-US" w:eastAsia="zh-CN"/>
        </w:rPr>
        <w:t>4G</w:t>
      </w:r>
      <w:r>
        <w:rPr>
          <w:spacing w:val="-11"/>
          <w:position w:val="25"/>
        </w:rPr>
        <w:t xml:space="preserve">   以上；</w:t>
      </w:r>
    </w:p>
    <w:p>
      <w:pPr>
        <w:pStyle w:val="5"/>
        <w:spacing w:before="1" w:line="204" w:lineRule="auto"/>
        <w:ind w:left="48"/>
        <w:rPr>
          <w:spacing w:val="-9"/>
        </w:rPr>
      </w:pPr>
      <w:r>
        <w:rPr>
          <w:spacing w:val="-9"/>
        </w:rPr>
        <w:t>硬盘：  最低为</w:t>
      </w:r>
      <w:r>
        <w:rPr>
          <w:rFonts w:hint="eastAsia"/>
          <w:spacing w:val="-9"/>
          <w:lang w:val="en-US" w:eastAsia="zh-CN"/>
        </w:rPr>
        <w:t>1</w:t>
      </w:r>
      <w:r>
        <w:rPr>
          <w:spacing w:val="-9"/>
        </w:rPr>
        <w:t>00</w:t>
      </w:r>
      <w:r>
        <w:rPr>
          <w:rFonts w:hint="eastAsia"/>
          <w:spacing w:val="-9"/>
          <w:lang w:val="en-US" w:eastAsia="zh-CN"/>
        </w:rPr>
        <w:t>G</w:t>
      </w:r>
      <w:r>
        <w:rPr>
          <w:spacing w:val="-9"/>
        </w:rPr>
        <w:t>，推荐使用</w:t>
      </w:r>
      <w:r>
        <w:rPr>
          <w:rFonts w:hint="eastAsia"/>
          <w:spacing w:val="-9"/>
          <w:lang w:val="en-US" w:eastAsia="zh-CN"/>
        </w:rPr>
        <w:t>500</w:t>
      </w:r>
      <w:r>
        <w:rPr>
          <w:spacing w:val="-9"/>
        </w:rPr>
        <w:t>G   以上；</w:t>
      </w:r>
    </w:p>
    <w:p>
      <w:pPr>
        <w:pStyle w:val="5"/>
        <w:spacing w:before="1" w:line="204" w:lineRule="auto"/>
        <w:ind w:left="48"/>
        <w:rPr>
          <w:spacing w:val="-9"/>
        </w:rPr>
      </w:pPr>
    </w:p>
    <w:p>
      <w:pPr>
        <w:pStyle w:val="5"/>
        <w:spacing w:before="1" w:line="207" w:lineRule="auto"/>
        <w:ind w:left="50"/>
      </w:pPr>
      <w:r>
        <w:rPr>
          <w:spacing w:val="-7"/>
        </w:rPr>
        <w:t>3、辅助软件：</w:t>
      </w:r>
    </w:p>
    <w:p>
      <w:pPr>
        <w:pStyle w:val="5"/>
        <w:spacing w:before="191" w:line="540" w:lineRule="exact"/>
        <w:ind w:left="69"/>
        <w:rPr>
          <w:rFonts w:hint="eastAsia"/>
          <w:spacing w:val="-3"/>
          <w:position w:val="21"/>
          <w:lang w:val="en-US" w:eastAsia="zh-CN"/>
        </w:rPr>
      </w:pPr>
      <w:r>
        <w:rPr>
          <w:rFonts w:hint="eastAsia"/>
          <w:spacing w:val="-3"/>
          <w:position w:val="21"/>
          <w:lang w:val="en-US" w:eastAsia="zh-CN"/>
        </w:rPr>
        <w:t>使用前需要安装常用的office软件，例如wps或者微软的office软件</w:t>
      </w:r>
    </w:p>
    <w:p>
      <w:pPr>
        <w:pStyle w:val="5"/>
        <w:spacing w:before="191" w:line="540" w:lineRule="exact"/>
        <w:ind w:left="69"/>
        <w:rPr>
          <w:rFonts w:hint="default"/>
          <w:spacing w:val="-3"/>
          <w:position w:val="21"/>
          <w:lang w:val="en-US" w:eastAsia="zh-CN"/>
        </w:rPr>
      </w:pPr>
      <w:r>
        <w:rPr>
          <w:rFonts w:hint="eastAsia"/>
          <w:spacing w:val="-3"/>
          <w:position w:val="21"/>
          <w:lang w:val="en-US" w:eastAsia="zh-CN"/>
        </w:rPr>
        <w:t>或者交易中心的驱动软件。</w:t>
      </w:r>
    </w:p>
    <w:p>
      <w:pPr>
        <w:pStyle w:val="5"/>
        <w:spacing w:before="1" w:line="208" w:lineRule="auto"/>
        <w:ind w:left="112"/>
      </w:pPr>
      <w:r>
        <w:rPr>
          <w:spacing w:val="-1"/>
        </w:rPr>
        <w:t>4、建议屏幕分辨率用1024×768  像素。</w:t>
      </w:r>
    </w:p>
    <w:p>
      <w:pPr>
        <w:spacing w:line="208" w:lineRule="auto"/>
        <w:sectPr>
          <w:pgSz w:w="11907" w:h="16841"/>
          <w:pgMar w:top="1380" w:right="1762" w:bottom="0" w:left="1762" w:header="1072" w:footer="0" w:gutter="0"/>
          <w:cols w:space="720" w:num="1"/>
        </w:sectPr>
      </w:pPr>
    </w:p>
    <w:p>
      <w:pPr>
        <w:pStyle w:val="5"/>
        <w:spacing w:before="170" w:line="207" w:lineRule="auto"/>
        <w:ind w:left="61"/>
        <w:outlineLvl w:val="1"/>
        <w:rPr>
          <w:sz w:val="36"/>
          <w:szCs w:val="36"/>
        </w:rPr>
      </w:pPr>
      <w:bookmarkStart w:id="2" w:name="bookmark4"/>
      <w:bookmarkEnd w:id="2"/>
      <w:bookmarkStart w:id="3" w:name="bookmark3"/>
      <w:bookmarkEnd w:id="3"/>
      <w:r>
        <w:rPr>
          <w:rFonts w:ascii="Times New Roman" w:hAnsi="Times New Roman" w:eastAsia="Times New Roman" w:cs="Times New Roman"/>
          <w:b/>
          <w:bCs/>
          <w:spacing w:val="-7"/>
          <w:sz w:val="36"/>
          <w:szCs w:val="36"/>
        </w:rPr>
        <w:t>1.2</w:t>
      </w:r>
      <w:r>
        <w:rPr>
          <w:rFonts w:ascii="Times New Roman" w:hAnsi="Times New Roman" w:eastAsia="Times New Roman" w:cs="Times New Roman"/>
          <w:b/>
          <w:bCs/>
          <w:spacing w:val="20"/>
          <w:sz w:val="36"/>
          <w:szCs w:val="36"/>
        </w:rPr>
        <w:t xml:space="preserve">  </w:t>
      </w:r>
      <w:r>
        <w:rPr>
          <w:spacing w:val="-7"/>
          <w:sz w:val="36"/>
          <w:szCs w:val="36"/>
        </w:rPr>
        <w:t>软件安装步骤</w:t>
      </w:r>
    </w:p>
    <w:p>
      <w:pPr>
        <w:spacing w:line="394" w:lineRule="auto"/>
        <w:rPr>
          <w:rFonts w:ascii="Arial"/>
          <w:sz w:val="21"/>
        </w:rPr>
      </w:pPr>
    </w:p>
    <w:p>
      <w:pPr>
        <w:pStyle w:val="5"/>
        <w:spacing w:before="102" w:line="212" w:lineRule="auto"/>
        <w:ind w:left="64"/>
        <w:outlineLvl w:val="2"/>
      </w:pPr>
      <w:r>
        <w:rPr>
          <w:rFonts w:ascii="Arial" w:hAnsi="Arial" w:eastAsia="Arial" w:cs="Arial"/>
          <w:spacing w:val="-2"/>
        </w:rPr>
        <w:t>1.2.1</w:t>
      </w:r>
      <w:r>
        <w:rPr>
          <w:rFonts w:ascii="Arial" w:hAnsi="Arial" w:eastAsia="Arial" w:cs="Arial"/>
          <w:spacing w:val="41"/>
          <w:w w:val="101"/>
        </w:rPr>
        <w:t xml:space="preserve"> </w:t>
      </w:r>
      <w:r>
        <w:rPr>
          <w:spacing w:val="-2"/>
        </w:rPr>
        <w:t>投标工具安装</w:t>
      </w:r>
    </w:p>
    <w:p>
      <w:pPr>
        <w:spacing w:line="266" w:lineRule="auto"/>
        <w:rPr>
          <w:rFonts w:ascii="Arial"/>
          <w:sz w:val="21"/>
        </w:rPr>
      </w:pPr>
    </w:p>
    <w:p>
      <w:pPr>
        <w:bidi w:val="0"/>
      </w:pPr>
      <w:r>
        <w:t>点击软件许可协议可查看对应协议</w:t>
      </w:r>
    </w:p>
    <w:p>
      <w:pPr>
        <w:bidi w:val="0"/>
      </w:pPr>
      <w:r>
        <w:drawing>
          <wp:inline distT="0" distB="0" distL="114300" distR="114300">
            <wp:extent cx="5452110" cy="3634740"/>
            <wp:effectExtent l="0" t="0" r="381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484495" cy="2050415"/>
            <wp:effectExtent l="0" t="0" r="190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>
          <v:shape id="_x0000_s1026" o:spid="_x0000_s1026" style="position:absolute;left:0pt;margin-left:100.1pt;margin-top:80.15pt;height:0.85pt;width:419.1pt;mso-position-horizontal-relative:page;mso-position-vertical-relative:page;z-index:251659264;mso-width-relative:page;mso-height-relative:page;" filled="f" stroked="t" coordsize="8382,17" o:allowincell="f" path="m8,8l8373,8e">
            <v:fill on="f" focussize="0,0"/>
            <v:stroke weight="0.82pt" color="#000000" miterlimit="10" endcap="round"/>
            <v:imagedata o:title=""/>
            <o:lock v:ext="edit"/>
          </v:shape>
        </w:pict>
      </w:r>
    </w:p>
    <w:p>
      <w:pPr>
        <w:pStyle w:val="5"/>
        <w:spacing w:before="300" w:line="205" w:lineRule="auto"/>
        <w:ind w:left="46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如用户在阅读许可协议后，同意许可协议的内容。</w:t>
      </w:r>
    </w:p>
    <w:p>
      <w:pPr>
        <w:spacing w:line="365" w:lineRule="auto"/>
        <w:rPr>
          <w:rFonts w:ascii="Arial"/>
          <w:sz w:val="21"/>
        </w:rPr>
      </w:pPr>
      <w:r>
        <w:drawing>
          <wp:inline distT="0" distB="0" distL="114300" distR="114300">
            <wp:extent cx="5493385" cy="3662045"/>
            <wp:effectExtent l="0" t="0" r="825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36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87" w:line="195" w:lineRule="auto"/>
        <w:ind w:left="64"/>
        <w:rPr>
          <w:sz w:val="24"/>
          <w:szCs w:val="24"/>
        </w:rPr>
      </w:pPr>
      <w:r>
        <w:rPr>
          <w:sz w:val="24"/>
          <w:szCs w:val="24"/>
        </w:rPr>
        <w:t>选择软件安装的路径安装路径默认为“C:\</w:t>
      </w:r>
      <w:r>
        <w:pict>
          <v:shape id="_x0000_s1027" o:spid="_x0000_s1027" style="position:absolute;left:0pt;margin-left:100.1pt;margin-top:80.15pt;height:0.85pt;width:419.1pt;mso-position-horizontal-relative:page;mso-position-vertical-relative:page;z-index:251660288;mso-width-relative:page;mso-height-relative:page;" filled="f" stroked="t" coordsize="8382,17" o:allowincell="f" path="m8,8l8373,8e">
            <v:fill on="f" focussize="0,0"/>
            <v:stroke weight="0.82pt" color="#000000" miterlimit="10" endcap="round"/>
            <v:imagedata o:title=""/>
            <o:lock v:ext="edit"/>
          </v:shape>
        </w:pict>
      </w:r>
      <w:r>
        <w:rPr>
          <w:rFonts w:hint="eastAsia"/>
          <w:sz w:val="24"/>
          <w:szCs w:val="24"/>
          <w:lang w:val="en-US" w:eastAsia="zh-CN"/>
        </w:rPr>
        <w:t>福建投标通</w:t>
      </w:r>
      <w:r>
        <w:rPr>
          <w:spacing w:val="-4"/>
          <w:sz w:val="24"/>
          <w:szCs w:val="24"/>
        </w:rPr>
        <w:t>”，可以直接点击自定义安装来改变。</w:t>
      </w:r>
    </w:p>
    <w:p>
      <w:pPr>
        <w:spacing w:before="164" w:line="6439" w:lineRule="exact"/>
        <w:ind w:firstLine="37"/>
      </w:pPr>
      <w:r>
        <w:drawing>
          <wp:inline distT="0" distB="0" distL="114300" distR="114300">
            <wp:extent cx="5472430" cy="3648710"/>
            <wp:effectExtent l="0" t="0" r="1397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439" w:lineRule="exact"/>
        <w:sectPr>
          <w:headerReference r:id="rId6" w:type="default"/>
          <w:pgSz w:w="11907" w:h="16841"/>
          <w:pgMar w:top="1380" w:right="1521" w:bottom="0" w:left="1762" w:header="1072" w:footer="0" w:gutter="0"/>
          <w:cols w:space="720" w:num="1"/>
        </w:sectPr>
      </w:pPr>
    </w:p>
    <w:p>
      <w:pPr>
        <w:spacing w:line="263" w:lineRule="auto"/>
        <w:rPr>
          <w:rFonts w:ascii="Arial"/>
          <w:sz w:val="21"/>
        </w:rPr>
      </w:pPr>
      <w:r>
        <w:pict>
          <v:shape id="_x0000_s1028" o:spid="_x0000_s1028" style="position:absolute;left:0pt;margin-left:100.1pt;margin-top:80.15pt;height:0.85pt;width:419.1pt;mso-position-horizontal-relative:page;mso-position-vertical-relative:page;z-index:251661312;mso-width-relative:page;mso-height-relative:page;" filled="f" stroked="t" coordsize="8382,17" o:allowincell="f" path="m8,8l8373,8e">
            <v:fill on="f" focussize="0,0"/>
            <v:stroke weight="0.82pt" color="#000000" miterlimit="10" endcap="round"/>
            <v:imagedata o:title=""/>
            <o:lock v:ext="edit"/>
          </v:shape>
        </w:pict>
      </w:r>
    </w:p>
    <w:p>
      <w:pPr>
        <w:spacing w:line="263" w:lineRule="auto"/>
        <w:rPr>
          <w:rFonts w:ascii="Arial"/>
          <w:sz w:val="21"/>
        </w:rPr>
      </w:pPr>
    </w:p>
    <w:p>
      <w:pPr>
        <w:bidi w:val="0"/>
      </w:pPr>
      <w:r>
        <w:t>选择立即安装，进度条会显示软件安装的完成情况。</w:t>
      </w:r>
    </w:p>
    <w:p>
      <w:pPr>
        <w:spacing w:line="302" w:lineRule="auto"/>
        <w:rPr>
          <w:rFonts w:ascii="Arial"/>
          <w:sz w:val="21"/>
        </w:rPr>
      </w:pPr>
    </w:p>
    <w:p>
      <w:pPr>
        <w:bidi w:val="0"/>
        <w:rPr>
          <w:spacing w:val="-7"/>
          <w:sz w:val="24"/>
          <w:szCs w:val="24"/>
        </w:rPr>
      </w:pPr>
      <w:r>
        <w:drawing>
          <wp:inline distT="0" distB="0" distL="114300" distR="114300">
            <wp:extent cx="5472430" cy="3648710"/>
            <wp:effectExtent l="0" t="0" r="1397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>
          <v:shape id="_x0000_s1029" o:spid="_x0000_s1029" style="position:absolute;left:0pt;margin-left:100.1pt;margin-top:80.15pt;height:0.85pt;width:419.1pt;mso-position-horizontal-relative:page;mso-position-vertical-relative:page;z-index:251662336;mso-width-relative:page;mso-height-relative:page;" filled="f" stroked="t" coordsize="8382,17" o:allowincell="f" path="m8,8l8373,8e">
            <v:fill on="f" focussize="0,0"/>
            <v:stroke weight="0.82pt" color="#000000" miterlimit="10" endcap="round"/>
            <v:imagedata o:title=""/>
            <o:lock v:ext="edit"/>
          </v:shape>
        </w:pict>
      </w:r>
      <w:r>
        <w:rPr>
          <w:spacing w:val="-7"/>
          <w:sz w:val="24"/>
          <w:szCs w:val="24"/>
        </w:rPr>
        <w:t>软件安装的完成。</w:t>
      </w:r>
    </w:p>
    <w:p>
      <w:pPr>
        <w:bidi w:val="0"/>
      </w:pPr>
      <w:r>
        <w:drawing>
          <wp:inline distT="0" distB="0" distL="114300" distR="114300">
            <wp:extent cx="5472430" cy="3648710"/>
            <wp:effectExtent l="0" t="0" r="1397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211" w:lineRule="exact"/>
        <w:sectPr>
          <w:headerReference r:id="rId7" w:type="default"/>
          <w:pgSz w:w="11907" w:h="16841"/>
          <w:pgMar w:top="1380" w:right="1522" w:bottom="0" w:left="1762" w:header="1072" w:footer="0" w:gutter="0"/>
          <w:cols w:space="720" w:num="1"/>
        </w:sectPr>
      </w:pPr>
    </w:p>
    <w:p>
      <w:pPr>
        <w:spacing w:line="248" w:lineRule="auto"/>
        <w:rPr>
          <w:rFonts w:ascii="Arial"/>
          <w:sz w:val="21"/>
        </w:rPr>
      </w:pPr>
      <w:r>
        <w:pict>
          <v:shape id="_x0000_s1030" o:spid="_x0000_s1030" style="position:absolute;left:0pt;margin-left:100.1pt;margin-top:80.15pt;height:0.85pt;width:419.1pt;mso-position-horizontal-relative:page;mso-position-vertical-relative:page;z-index:251663360;mso-width-relative:page;mso-height-relative:page;" filled="f" stroked="t" coordsize="8382,17" o:allowincell="f" path="m8,8l8373,8e">
            <v:fill on="f" focussize="0,0"/>
            <v:stroke weight="0.82pt" color="#000000" miterlimit="10" endcap="round"/>
            <v:imagedata o:title=""/>
            <o:lock v:ext="edit"/>
          </v:shape>
        </w:pict>
      </w:r>
    </w:p>
    <w:p>
      <w:pPr>
        <w:spacing w:line="248" w:lineRule="auto"/>
        <w:rPr>
          <w:rFonts w:ascii="Arial"/>
          <w:sz w:val="21"/>
        </w:rPr>
      </w:pPr>
    </w:p>
    <w:p>
      <w:pPr>
        <w:pStyle w:val="5"/>
        <w:spacing w:before="102" w:line="209" w:lineRule="auto"/>
        <w:ind w:left="168"/>
        <w:outlineLvl w:val="2"/>
      </w:pPr>
      <w:r>
        <w:rPr>
          <w:rFonts w:ascii="Arial" w:hAnsi="Arial" w:eastAsia="Arial" w:cs="Arial"/>
          <w:spacing w:val="1"/>
        </w:rPr>
        <w:t xml:space="preserve">1.2.2 </w:t>
      </w:r>
      <w:r>
        <w:rPr>
          <w:spacing w:val="1"/>
        </w:rPr>
        <w:t>安装驱动程序</w:t>
      </w:r>
    </w:p>
    <w:p>
      <w:pPr>
        <w:spacing w:line="407" w:lineRule="auto"/>
        <w:rPr>
          <w:rFonts w:ascii="Arial"/>
          <w:sz w:val="21"/>
        </w:rPr>
      </w:pPr>
    </w:p>
    <w:p>
      <w:pPr>
        <w:pStyle w:val="5"/>
        <w:spacing w:before="87" w:line="371" w:lineRule="auto"/>
        <w:ind w:left="152" w:right="269" w:firstLine="4"/>
        <w:jc w:val="both"/>
        <w:rPr>
          <w:rFonts w:hint="eastAsia"/>
          <w:spacing w:val="-4"/>
          <w:sz w:val="24"/>
          <w:szCs w:val="24"/>
          <w:lang w:val="en-US" w:eastAsia="zh-CN"/>
        </w:rPr>
      </w:pPr>
      <w:r>
        <w:rPr>
          <w:spacing w:val="-4"/>
          <w:sz w:val="24"/>
          <w:szCs w:val="24"/>
        </w:rPr>
        <w:t>工具软件安装完成后，</w:t>
      </w:r>
      <w:r>
        <w:rPr>
          <w:rFonts w:hint="eastAsia"/>
          <w:spacing w:val="-4"/>
          <w:sz w:val="24"/>
          <w:szCs w:val="24"/>
          <w:lang w:val="en-US" w:eastAsia="zh-CN"/>
        </w:rPr>
        <w:t>打开福建投标通，首先弹出平台选择页面。</w:t>
      </w:r>
    </w:p>
    <w:p>
      <w:pPr>
        <w:pStyle w:val="5"/>
        <w:spacing w:before="87" w:line="371" w:lineRule="auto"/>
        <w:ind w:left="152" w:right="269" w:firstLine="4"/>
        <w:jc w:val="both"/>
        <w:rPr>
          <w:rFonts w:hint="eastAsia"/>
          <w:spacing w:val="-4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539740" cy="3526155"/>
            <wp:effectExtent l="0" t="0" r="762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87" w:line="371" w:lineRule="auto"/>
        <w:ind w:left="152" w:right="269" w:firstLine="4"/>
        <w:jc w:val="both"/>
        <w:rPr>
          <w:rFonts w:hint="default"/>
          <w:spacing w:val="-4"/>
          <w:sz w:val="24"/>
          <w:szCs w:val="24"/>
          <w:lang w:val="en-US" w:eastAsia="zh-CN"/>
        </w:rPr>
      </w:pPr>
      <w:r>
        <w:rPr>
          <w:rFonts w:hint="eastAsia"/>
          <w:spacing w:val="-4"/>
          <w:sz w:val="24"/>
          <w:szCs w:val="24"/>
          <w:lang w:val="en-US" w:eastAsia="zh-CN"/>
        </w:rPr>
        <w:t>选择平台进入后展示“用户服务协议”页面。点击【同意协议】后即可进入福建投标通主页。</w:t>
      </w:r>
    </w:p>
    <w:p>
      <w:pPr>
        <w:pStyle w:val="5"/>
        <w:spacing w:before="87" w:line="371" w:lineRule="auto"/>
        <w:ind w:left="152" w:right="269" w:firstLine="4"/>
        <w:jc w:val="both"/>
      </w:pPr>
      <w:r>
        <w:drawing>
          <wp:inline distT="0" distB="0" distL="114300" distR="114300">
            <wp:extent cx="5536565" cy="4166235"/>
            <wp:effectExtent l="0" t="0" r="1079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74" w:lineRule="auto"/>
        <w:rPr>
          <w:rFonts w:ascii="Arial"/>
          <w:sz w:val="21"/>
        </w:rPr>
      </w:pPr>
    </w:p>
    <w:p>
      <w:pPr>
        <w:pStyle w:val="5"/>
        <w:spacing w:before="113" w:line="212" w:lineRule="auto"/>
        <w:ind w:left="70"/>
        <w:outlineLvl w:val="0"/>
        <w:rPr>
          <w:spacing w:val="1"/>
          <w:sz w:val="31"/>
          <w:szCs w:val="31"/>
        </w:rPr>
      </w:pPr>
      <w:bookmarkStart w:id="4" w:name="bookmark6"/>
      <w:bookmarkEnd w:id="4"/>
      <w:bookmarkStart w:id="5" w:name="bookmark5"/>
      <w:bookmarkEnd w:id="5"/>
      <w:r>
        <w:rPr>
          <w:spacing w:val="1"/>
          <w:sz w:val="31"/>
          <w:szCs w:val="31"/>
        </w:rPr>
        <w:t>二</w:t>
      </w:r>
      <w:r>
        <w:rPr>
          <w:spacing w:val="-33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、  软件主界面及相关介绍</w:t>
      </w:r>
    </w:p>
    <w:p>
      <w:pPr>
        <w:spacing w:line="259" w:lineRule="auto"/>
        <w:rPr>
          <w:rFonts w:ascii="Arial"/>
          <w:sz w:val="21"/>
        </w:rPr>
      </w:pPr>
    </w:p>
    <w:p>
      <w:pPr>
        <w:bidi w:val="0"/>
      </w:pPr>
      <w:r>
        <w:t>左边的操作流程栏以投标文件规定的投标文件组成来显示，此操作手册中以所有文件都显示来做示例讲解，用户实际操作过程中可根据实际的操作流程栏进行投标文件的编制。</w:t>
      </w:r>
    </w:p>
    <w:p>
      <w:pPr>
        <w:bidi w:val="0"/>
      </w:pPr>
      <w:r>
        <w:drawing>
          <wp:inline distT="0" distB="0" distL="114300" distR="114300">
            <wp:extent cx="5643245" cy="2689225"/>
            <wp:effectExtent l="0" t="0" r="10795" b="8255"/>
            <wp:docPr id="89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5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43245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sz w:val="36"/>
          <w:szCs w:val="36"/>
        </w:rPr>
      </w:pPr>
      <w:bookmarkStart w:id="6" w:name="bookmark7"/>
      <w:bookmarkEnd w:id="6"/>
      <w:r>
        <w:rPr>
          <w:rFonts w:ascii="Times New Roman" w:hAnsi="Times New Roman" w:eastAsia="Times New Roman" w:cs="Times New Roman"/>
          <w:b/>
          <w:bCs/>
          <w:spacing w:val="-4"/>
          <w:position w:val="43"/>
          <w:sz w:val="36"/>
          <w:szCs w:val="36"/>
        </w:rPr>
        <w:t>2.1</w:t>
      </w:r>
      <w:r>
        <w:rPr>
          <w:rFonts w:ascii="Times New Roman" w:hAnsi="Times New Roman" w:eastAsia="Times New Roman" w:cs="Times New Roman"/>
          <w:b/>
          <w:bCs/>
          <w:spacing w:val="18"/>
          <w:position w:val="43"/>
          <w:sz w:val="36"/>
          <w:szCs w:val="36"/>
        </w:rPr>
        <w:t xml:space="preserve">  </w:t>
      </w:r>
      <w:r>
        <w:rPr>
          <w:spacing w:val="-4"/>
          <w:position w:val="43"/>
          <w:sz w:val="36"/>
          <w:szCs w:val="36"/>
        </w:rPr>
        <w:t>制作投标文件流程</w:t>
      </w:r>
    </w:p>
    <w:p>
      <w:pPr>
        <w:pStyle w:val="3"/>
        <w:bidi w:val="0"/>
        <w:rPr>
          <w:rFonts w:hint="eastAsia" w:eastAsia="华文楷体"/>
          <w:lang w:val="en-US" w:eastAsia="zh-CN"/>
        </w:rPr>
      </w:pPr>
      <w:r>
        <w:rPr>
          <w:rFonts w:ascii="Arial" w:hAnsi="Arial" w:eastAsia="Arial" w:cs="Arial"/>
          <w:b/>
          <w:bCs/>
          <w:spacing w:val="-3"/>
        </w:rPr>
        <w:t>2.1.1</w:t>
      </w:r>
      <w:r>
        <w:rPr>
          <w:rFonts w:ascii="Arial" w:hAnsi="Arial" w:eastAsia="Arial" w:cs="Arial"/>
          <w:b/>
          <w:bCs/>
          <w:spacing w:val="79"/>
          <w:w w:val="101"/>
        </w:rPr>
        <w:t xml:space="preserve"> </w:t>
      </w:r>
      <w:r>
        <w:rPr>
          <w:spacing w:val="-3"/>
        </w:rPr>
        <w:t>新建</w:t>
      </w:r>
      <w:r>
        <w:rPr>
          <w:rFonts w:hint="eastAsia"/>
          <w:spacing w:val="-3"/>
          <w:lang w:val="en-US" w:eastAsia="zh-CN"/>
        </w:rPr>
        <w:t>工程</w:t>
      </w:r>
    </w:p>
    <w:p>
      <w:pPr>
        <w:spacing w:line="443" w:lineRule="auto"/>
        <w:rPr>
          <w:rFonts w:ascii="Arial"/>
          <w:sz w:val="21"/>
        </w:rPr>
      </w:pPr>
    </w:p>
    <w:p>
      <w:pPr>
        <w:pStyle w:val="5"/>
        <w:spacing w:before="1" w:line="197" w:lineRule="auto"/>
        <w:ind w:left="70"/>
        <w:rPr>
          <w:sz w:val="24"/>
          <w:szCs w:val="24"/>
        </w:rPr>
      </w:pPr>
      <w:r>
        <w:rPr>
          <w:spacing w:val="-6"/>
          <w:position w:val="24"/>
          <w:sz w:val="24"/>
          <w:szCs w:val="24"/>
        </w:rPr>
        <w:t>新建</w:t>
      </w:r>
      <w:r>
        <w:rPr>
          <w:rFonts w:hint="eastAsia"/>
          <w:spacing w:val="-6"/>
          <w:position w:val="24"/>
          <w:sz w:val="24"/>
          <w:szCs w:val="24"/>
          <w:lang w:val="en-US" w:eastAsia="zh-CN"/>
        </w:rPr>
        <w:t>工程</w:t>
      </w:r>
      <w:r>
        <w:rPr>
          <w:spacing w:val="-6"/>
          <w:position w:val="24"/>
          <w:sz w:val="24"/>
          <w:szCs w:val="24"/>
        </w:rPr>
        <w:t>：点击</w:t>
      </w:r>
      <w:r>
        <w:rPr>
          <w:spacing w:val="23"/>
          <w:w w:val="101"/>
          <w:position w:val="24"/>
          <w:sz w:val="24"/>
          <w:szCs w:val="24"/>
        </w:rPr>
        <w:t xml:space="preserve">  </w:t>
      </w:r>
      <w:r>
        <w:rPr>
          <w:rFonts w:hint="eastAsia"/>
          <w:spacing w:val="23"/>
          <w:w w:val="101"/>
          <w:position w:val="24"/>
          <w:sz w:val="24"/>
          <w:szCs w:val="24"/>
          <w:lang w:val="en-US" w:eastAsia="zh-CN"/>
        </w:rPr>
        <w:t>最近工程</w:t>
      </w:r>
      <w:r>
        <w:rPr>
          <w:spacing w:val="-6"/>
          <w:position w:val="24"/>
          <w:sz w:val="24"/>
          <w:szCs w:val="24"/>
        </w:rPr>
        <w:t>&gt;  新建工程，或者点击</w:t>
      </w:r>
      <w:r>
        <w:rPr>
          <w:rFonts w:hint="eastAsia"/>
          <w:spacing w:val="-6"/>
          <w:position w:val="24"/>
          <w:sz w:val="24"/>
          <w:szCs w:val="24"/>
          <w:lang w:val="en-US" w:eastAsia="zh-CN"/>
        </w:rPr>
        <w:t>常用功能</w:t>
      </w:r>
      <w:r>
        <w:rPr>
          <w:spacing w:val="-6"/>
          <w:position w:val="24"/>
          <w:sz w:val="24"/>
          <w:szCs w:val="24"/>
        </w:rPr>
        <w:t>上的</w:t>
      </w:r>
      <w:r>
        <w:rPr>
          <w:spacing w:val="9"/>
          <w:position w:val="24"/>
          <w:sz w:val="24"/>
          <w:szCs w:val="24"/>
        </w:rPr>
        <w:t xml:space="preserve">  </w:t>
      </w:r>
      <w:r>
        <w:rPr>
          <w:spacing w:val="-6"/>
          <w:position w:val="24"/>
          <w:sz w:val="24"/>
          <w:szCs w:val="24"/>
        </w:rPr>
        <w:t>&lt;</w:t>
      </w:r>
      <w:r>
        <w:rPr>
          <w:rFonts w:hint="eastAsia"/>
          <w:spacing w:val="-6"/>
          <w:position w:val="24"/>
          <w:sz w:val="24"/>
          <w:szCs w:val="24"/>
          <w:lang w:val="en-US" w:eastAsia="zh-CN"/>
        </w:rPr>
        <w:t>文件制作</w:t>
      </w:r>
      <w:r>
        <w:rPr>
          <w:spacing w:val="-6"/>
          <w:position w:val="24"/>
          <w:sz w:val="24"/>
          <w:szCs w:val="24"/>
        </w:rPr>
        <w:t>&gt;。</w:t>
      </w:r>
    </w:p>
    <w:p>
      <w:pPr>
        <w:spacing w:line="197" w:lineRule="auto"/>
        <w:rPr>
          <w:sz w:val="24"/>
          <w:szCs w:val="24"/>
        </w:rPr>
      </w:pPr>
    </w:p>
    <w:p>
      <w:pPr>
        <w:spacing w:line="197" w:lineRule="auto"/>
      </w:pPr>
      <w:r>
        <w:drawing>
          <wp:inline distT="0" distB="0" distL="114300" distR="114300">
            <wp:extent cx="5487035" cy="2642235"/>
            <wp:effectExtent l="0" t="0" r="14605" b="9525"/>
            <wp:docPr id="92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5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197" w:lineRule="auto"/>
      </w:pPr>
      <w:r>
        <w:drawing>
          <wp:inline distT="0" distB="0" distL="114300" distR="114300">
            <wp:extent cx="5484495" cy="2181225"/>
            <wp:effectExtent l="0" t="0" r="1905" b="13335"/>
            <wp:docPr id="93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5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267" w:line="205" w:lineRule="auto"/>
        <w:ind w:left="68"/>
      </w:pPr>
      <w:r>
        <w:rPr>
          <w:spacing w:val="-3"/>
          <w:sz w:val="24"/>
          <w:szCs w:val="24"/>
        </w:rPr>
        <w:t xml:space="preserve">点击  </w:t>
      </w:r>
      <w:r>
        <w:rPr>
          <w:rFonts w:hint="eastAsia"/>
          <w:spacing w:val="-3"/>
          <w:sz w:val="24"/>
          <w:szCs w:val="24"/>
          <w:lang w:eastAsia="zh-CN"/>
        </w:rPr>
        <w:t>“</w:t>
      </w:r>
      <w:r>
        <w:rPr>
          <w:rFonts w:hint="eastAsia"/>
          <w:spacing w:val="-3"/>
          <w:sz w:val="24"/>
          <w:szCs w:val="24"/>
          <w:lang w:val="en-US" w:eastAsia="zh-CN"/>
        </w:rPr>
        <w:t>+</w:t>
      </w:r>
      <w:r>
        <w:rPr>
          <w:rFonts w:hint="eastAsia"/>
          <w:spacing w:val="-3"/>
          <w:sz w:val="24"/>
          <w:szCs w:val="24"/>
          <w:lang w:eastAsia="zh-CN"/>
        </w:rPr>
        <w:t>”</w:t>
      </w:r>
      <w:r>
        <w:rPr>
          <w:rFonts w:hint="eastAsia"/>
          <w:spacing w:val="-3"/>
          <w:sz w:val="24"/>
          <w:szCs w:val="24"/>
          <w:lang w:val="en-US" w:eastAsia="zh-CN"/>
        </w:rPr>
        <w:t>号图标，</w:t>
      </w:r>
      <w:r>
        <w:rPr>
          <w:spacing w:val="-3"/>
          <w:sz w:val="24"/>
          <w:szCs w:val="24"/>
        </w:rPr>
        <w:t>选择</w:t>
      </w:r>
      <w:r>
        <w:rPr>
          <w:rFonts w:hint="eastAsia"/>
          <w:spacing w:val="-3"/>
          <w:sz w:val="24"/>
          <w:szCs w:val="24"/>
          <w:lang w:val="en-US" w:eastAsia="zh-CN"/>
        </w:rPr>
        <w:t>文件</w:t>
      </w:r>
      <w:r>
        <w:rPr>
          <w:spacing w:val="-3"/>
          <w:sz w:val="24"/>
          <w:szCs w:val="24"/>
        </w:rPr>
        <w:t>保存的路径后，</w:t>
      </w:r>
      <w:r>
        <w:rPr>
          <w:rFonts w:hint="eastAsia"/>
          <w:spacing w:val="-3"/>
          <w:sz w:val="24"/>
          <w:szCs w:val="24"/>
          <w:lang w:val="en-US" w:eastAsia="zh-CN"/>
        </w:rPr>
        <w:t>挑选相应的&lt;招标文件&gt;、&lt;答疑文件&gt;、&lt;资审文件&gt;、&lt;资审澄清文件&gt;，并</w:t>
      </w:r>
      <w:r>
        <w:rPr>
          <w:spacing w:val="-3"/>
          <w:sz w:val="24"/>
          <w:szCs w:val="24"/>
        </w:rPr>
        <w:t>点击</w:t>
      </w:r>
      <w:r>
        <w:rPr>
          <w:spacing w:val="12"/>
          <w:sz w:val="24"/>
          <w:szCs w:val="24"/>
        </w:rPr>
        <w:t xml:space="preserve">  </w:t>
      </w:r>
      <w:r>
        <w:rPr>
          <w:spacing w:val="-3"/>
          <w:sz w:val="24"/>
          <w:szCs w:val="24"/>
        </w:rPr>
        <w:t>&lt;</w:t>
      </w:r>
      <w:r>
        <w:rPr>
          <w:rFonts w:hint="eastAsia"/>
          <w:spacing w:val="-3"/>
          <w:sz w:val="24"/>
          <w:szCs w:val="24"/>
          <w:lang w:val="en-US" w:eastAsia="zh-CN"/>
        </w:rPr>
        <w:t>打开</w:t>
      </w:r>
      <w:r>
        <w:rPr>
          <w:spacing w:val="-3"/>
          <w:sz w:val="24"/>
          <w:szCs w:val="24"/>
        </w:rPr>
        <w:t>&gt;</w:t>
      </w:r>
      <w:r>
        <w:rPr>
          <w:spacing w:val="8"/>
          <w:sz w:val="24"/>
          <w:szCs w:val="24"/>
        </w:rPr>
        <w:t xml:space="preserve">  </w:t>
      </w:r>
      <w:r>
        <w:rPr>
          <w:spacing w:val="-3"/>
          <w:sz w:val="24"/>
          <w:szCs w:val="24"/>
        </w:rPr>
        <w:t>按钮。</w:t>
      </w:r>
    </w:p>
    <w:p>
      <w:pPr>
        <w:spacing w:line="324" w:lineRule="auto"/>
      </w:pPr>
      <w:r>
        <w:drawing>
          <wp:inline distT="0" distB="0" distL="114300" distR="114300">
            <wp:extent cx="5490845" cy="2564130"/>
            <wp:effectExtent l="0" t="0" r="10795" b="11430"/>
            <wp:docPr id="94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24" w:lineRule="auto"/>
        <w:rPr>
          <w:rFonts w:hint="default" w:eastAsia="华文楷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“新建工程”弹窗页面可以重新选择招标文件、或是重新选择保存路径。</w:t>
      </w:r>
    </w:p>
    <w:p>
      <w:pPr>
        <w:spacing w:line="324" w:lineRule="auto"/>
      </w:pPr>
      <w:r>
        <w:drawing>
          <wp:inline distT="0" distB="0" distL="114300" distR="114300">
            <wp:extent cx="5495290" cy="2920365"/>
            <wp:effectExtent l="0" t="0" r="6350" b="5715"/>
            <wp:docPr id="95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5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24" w:lineRule="auto"/>
        <w:rPr>
          <w:rFonts w:hint="default" w:eastAsia="华文楷体"/>
          <w:lang w:val="en-US" w:eastAsia="zh-CN"/>
        </w:rPr>
      </w:pPr>
      <w:r>
        <w:rPr>
          <w:rFonts w:hint="eastAsia"/>
          <w:lang w:val="en-US" w:eastAsia="zh-CN"/>
        </w:rPr>
        <w:t>插上CA锁后，会弹出多证弹窗，输入启动口令即CA密码。</w:t>
      </w:r>
    </w:p>
    <w:p>
      <w:pPr>
        <w:spacing w:line="325" w:lineRule="auto"/>
      </w:pPr>
      <w:r>
        <w:drawing>
          <wp:inline distT="0" distB="0" distL="114300" distR="114300">
            <wp:extent cx="3116580" cy="2209800"/>
            <wp:effectExtent l="0" t="0" r="7620" b="0"/>
            <wp:docPr id="96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5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2.1.2 查看招标信息</w:t>
      </w:r>
    </w:p>
    <w:p>
      <w:pPr>
        <w:rPr>
          <w:rFonts w:hint="default"/>
          <w:lang w:val="en-US" w:eastAsia="zh-CN"/>
        </w:rPr>
      </w:pPr>
    </w:p>
    <w:p>
      <w:pPr>
        <w:spacing w:line="325" w:lineRule="auto"/>
        <w:rPr>
          <w:rFonts w:hint="default" w:eastAsia="华文楷体"/>
          <w:lang w:val="en-US" w:eastAsia="zh-CN"/>
        </w:rPr>
      </w:pPr>
      <w:r>
        <w:rPr>
          <w:rFonts w:hint="eastAsia"/>
          <w:lang w:val="en-US" w:eastAsia="zh-CN"/>
        </w:rPr>
        <w:t>“查看招标文件信息”可以点击“导入答疑文件”和“导出工程量清单”。其中“批量导出投标文件组成文档”按钮请查看VIP功能介绍2.2.1部分。</w:t>
      </w:r>
    </w:p>
    <w:p>
      <w:pPr>
        <w:spacing w:line="325" w:lineRule="auto"/>
      </w:pPr>
      <w:r>
        <w:drawing>
          <wp:inline distT="0" distB="0" distL="114300" distR="114300">
            <wp:extent cx="5492115" cy="2773045"/>
            <wp:effectExtent l="0" t="0" r="9525" b="635"/>
            <wp:docPr id="98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6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9211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2.1.3 工程量清单</w:t>
      </w:r>
    </w:p>
    <w:p>
      <w:pPr>
        <w:rPr>
          <w:rFonts w:hint="default"/>
          <w:lang w:val="en-US" w:eastAsia="zh-CN"/>
        </w:rPr>
      </w:pPr>
    </w:p>
    <w:p>
      <w:pPr>
        <w:spacing w:line="325" w:lineRule="auto"/>
        <w:rPr>
          <w:rFonts w:hint="default" w:eastAsia="华文楷体"/>
          <w:lang w:val="en-US" w:eastAsia="zh-CN"/>
        </w:rPr>
      </w:pPr>
      <w:r>
        <w:rPr>
          <w:rFonts w:hint="eastAsia"/>
          <w:lang w:val="en-US" w:eastAsia="zh-CN"/>
        </w:rPr>
        <w:t>“工程量清单”导入“新增清单封面扫描文件”“新增总说明文件”“新增工程量清单文件”“生成工程量清单”，注意投标清单文件为zip压缩包格式。</w:t>
      </w:r>
    </w:p>
    <w:p>
      <w:pPr>
        <w:spacing w:line="325" w:lineRule="auto"/>
      </w:pPr>
      <w:r>
        <w:drawing>
          <wp:inline distT="0" distB="0" distL="114300" distR="114300">
            <wp:extent cx="5487035" cy="3281680"/>
            <wp:effectExtent l="0" t="0" r="14605" b="10160"/>
            <wp:docPr id="99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6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2.1.4 导入文档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“导入文档”，根据招标文件要求，投标人完善每个文件节点信息。其中“</w:t>
      </w:r>
      <w:r>
        <w:rPr>
          <w:rFonts w:hint="eastAsia"/>
          <w:b/>
          <w:bCs/>
          <w:sz w:val="28"/>
          <w:szCs w:val="28"/>
          <w:lang w:val="en-US" w:eastAsia="zh-CN"/>
        </w:rPr>
        <w:t>批量匹配文档</w:t>
      </w:r>
      <w:r>
        <w:rPr>
          <w:rFonts w:hint="eastAsia"/>
          <w:lang w:val="en-US" w:eastAsia="zh-CN"/>
        </w:rPr>
        <w:t>”和“</w:t>
      </w:r>
      <w:r>
        <w:rPr>
          <w:rFonts w:hint="eastAsia"/>
          <w:b/>
          <w:bCs/>
          <w:sz w:val="28"/>
          <w:szCs w:val="28"/>
          <w:lang w:val="en-US" w:eastAsia="zh-CN"/>
        </w:rPr>
        <w:t>快速制作</w:t>
      </w:r>
      <w:r>
        <w:rPr>
          <w:rFonts w:hint="eastAsia"/>
          <w:lang w:val="en-US" w:eastAsia="zh-CN"/>
        </w:rPr>
        <w:t>”参考VIP功能介绍2.2.2和2.2.3部分。</w:t>
      </w:r>
    </w:p>
    <w:p>
      <w:pPr>
        <w:bidi w:val="0"/>
      </w:pPr>
      <w:r>
        <w:drawing>
          <wp:inline distT="0" distB="0" distL="114300" distR="114300">
            <wp:extent cx="5498465" cy="2861945"/>
            <wp:effectExtent l="0" t="0" r="3175" b="3175"/>
            <wp:docPr id="103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6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9846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2.1.5 标书签章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“标书签章”具备</w:t>
      </w:r>
      <w:r>
        <w:rPr>
          <w:rFonts w:hint="eastAsia"/>
          <w:b/>
          <w:bCs/>
          <w:sz w:val="28"/>
          <w:szCs w:val="28"/>
          <w:lang w:val="en-US" w:eastAsia="zh-CN"/>
        </w:rPr>
        <w:t>批量转换</w:t>
      </w:r>
      <w:r>
        <w:rPr>
          <w:rFonts w:hint="eastAsia"/>
          <w:lang w:val="en-US" w:eastAsia="zh-CN"/>
        </w:rPr>
        <w:t>、</w:t>
      </w:r>
      <w:r>
        <w:rPr>
          <w:rFonts w:hint="eastAsia"/>
          <w:b/>
          <w:bCs/>
          <w:sz w:val="28"/>
          <w:szCs w:val="28"/>
          <w:lang w:val="en-US" w:eastAsia="zh-CN"/>
        </w:rPr>
        <w:t>批量签章</w:t>
      </w:r>
      <w:r>
        <w:rPr>
          <w:rFonts w:hint="eastAsia"/>
          <w:lang w:val="en-US" w:eastAsia="zh-CN"/>
        </w:rPr>
        <w:t>的功能，同时也具备</w:t>
      </w:r>
      <w:r>
        <w:rPr>
          <w:rFonts w:hint="eastAsia"/>
          <w:b/>
          <w:bCs/>
          <w:sz w:val="28"/>
          <w:szCs w:val="28"/>
          <w:lang w:val="en-US" w:eastAsia="zh-CN"/>
        </w:rPr>
        <w:t>智能签章</w:t>
      </w:r>
      <w:r>
        <w:rPr>
          <w:rFonts w:hint="eastAsia"/>
          <w:lang w:val="en-US" w:eastAsia="zh-CN"/>
        </w:rPr>
        <w:t>的功能，智能签章参考VIP功能介绍2.2.4部分。以下有批量签章的参考图片。</w:t>
      </w:r>
    </w:p>
    <w:p>
      <w:pPr>
        <w:bidi w:val="0"/>
      </w:pPr>
      <w:r>
        <w:drawing>
          <wp:inline distT="0" distB="0" distL="114300" distR="114300">
            <wp:extent cx="5495290" cy="2965450"/>
            <wp:effectExtent l="0" t="0" r="6350" b="6350"/>
            <wp:docPr id="118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批量签章</w:t>
      </w:r>
      <w:r>
        <w:rPr>
          <w:rFonts w:hint="eastAsia"/>
          <w:lang w:val="en-US" w:eastAsia="zh-CN"/>
        </w:rPr>
        <w:t>，可以挑选连续签章、批量签章、关键字签章。可以进行多个文件节点的跳转。节点前是对号的，表示已签章，节点前未感叹号的表示未签章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连续签章：点击页面盖章，章子一直吸附在鼠标上，可以在本签章节点进行多次盖章。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批量签章：点击页面盖章，会在这个节点的每一页相同的位置进行盖章。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关键字签章：输入关键字点，点击开始签章，会在文件所有有输入文字信息的地方盖章。</w:t>
      </w:r>
    </w:p>
    <w:p>
      <w:pPr>
        <w:bidi w:val="0"/>
      </w:pPr>
      <w:r>
        <w:drawing>
          <wp:inline distT="0" distB="0" distL="114300" distR="114300">
            <wp:extent cx="5492750" cy="2247265"/>
            <wp:effectExtent l="0" t="0" r="8890" b="825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2.1.6 预览标书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“预览标书”</w:t>
      </w:r>
    </w:p>
    <w:p>
      <w:r>
        <w:drawing>
          <wp:inline distT="0" distB="0" distL="114300" distR="114300">
            <wp:extent cx="5497830" cy="2440940"/>
            <wp:effectExtent l="0" t="0" r="3810" b="1270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2.1.7 生成文件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“生成文件”，点击“生成投标文件”。支持“复制电子标书”“上传历史及撤销”“重新生成”。“标书检查”功能参考VIP功能介绍2.2.5部分。</w:t>
      </w:r>
    </w:p>
    <w:p>
      <w:r>
        <w:drawing>
          <wp:inline distT="0" distB="0" distL="114300" distR="114300">
            <wp:extent cx="5498465" cy="2865755"/>
            <wp:effectExtent l="0" t="0" r="3175" b="14605"/>
            <wp:docPr id="126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8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98465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headerReference r:id="rId8" w:type="default"/>
          <w:pgSz w:w="11907" w:h="16841"/>
          <w:pgMar w:top="1380" w:right="1490" w:bottom="0" w:left="1762" w:header="1072" w:footer="0" w:gutter="0"/>
          <w:cols w:space="720" w:num="1"/>
        </w:sectPr>
      </w:pPr>
      <w:r>
        <w:drawing>
          <wp:inline distT="0" distB="0" distL="114300" distR="114300">
            <wp:extent cx="5495290" cy="2882265"/>
            <wp:effectExtent l="0" t="0" r="6350" b="13335"/>
            <wp:docPr id="129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9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7" w:name="bookmark8"/>
      <w:bookmarkEnd w:id="7"/>
      <w:r>
        <w:t>2.</w:t>
      </w:r>
      <w:r>
        <w:rPr>
          <w:rFonts w:hint="eastAsia"/>
          <w:lang w:val="en-US" w:eastAsia="zh-CN"/>
        </w:rPr>
        <w:t>2</w:t>
      </w:r>
      <w:r>
        <w:t xml:space="preserve">  </w:t>
      </w:r>
      <w:r>
        <w:rPr>
          <w:rFonts w:hint="eastAsia"/>
          <w:lang w:val="en-US" w:eastAsia="zh-CN"/>
        </w:rPr>
        <w:t>VIP会员功能介绍</w:t>
      </w:r>
    </w:p>
    <w:p>
      <w:p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2.2.1 批量导出投标文件组成文档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新建工程&gt;查看招标文件&gt;批量导出投标文件组成文档，点击后选择路径进行导出。可以导出招标文件中的投标文件模板。</w:t>
      </w:r>
    </w:p>
    <w:p>
      <w:pPr>
        <w:rPr>
          <w:rFonts w:hint="default"/>
          <w:lang w:val="en-US" w:eastAsia="zh-CN"/>
        </w:rPr>
      </w:pPr>
    </w:p>
    <w:p>
      <w:pPr>
        <w:bidi w:val="0"/>
      </w:pPr>
      <w:r>
        <w:drawing>
          <wp:inline distT="0" distB="0" distL="114300" distR="114300">
            <wp:extent cx="5467350" cy="2701925"/>
            <wp:effectExtent l="0" t="0" r="3810" b="10795"/>
            <wp:docPr id="100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6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导出后进行每个节点文档的填写，填写完善即可。</w:t>
      </w:r>
    </w:p>
    <w:p>
      <w:r>
        <w:drawing>
          <wp:inline distT="0" distB="0" distL="114300" distR="114300">
            <wp:extent cx="5473700" cy="2677160"/>
            <wp:effectExtent l="0" t="0" r="12700" b="5080"/>
            <wp:docPr id="101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6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2.2.2 批量匹配文档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“批量匹配文档”可以选择“导入工程文件”和“批量匹配文档”2种方式。选择“导入工程文件”就是重新打开一份工程文件，选择“批量匹配文档”导入文件夹形式，该文件夹包含每个节点文件即2.2.1批量导出投标文件组成文档的内容。如果出现“红色字体”是未能自动匹配到文件，需要进行手动匹配。点击“手动匹配”成功后点击“导入已匹配文件”按钮，全部导入完成后点击“关闭”。</w:t>
      </w:r>
    </w:p>
    <w:p>
      <w:r>
        <w:drawing>
          <wp:inline distT="0" distB="0" distL="114300" distR="114300">
            <wp:extent cx="5474970" cy="2834640"/>
            <wp:effectExtent l="0" t="0" r="11430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474970" cy="3184525"/>
            <wp:effectExtent l="0" t="0" r="11430" b="635"/>
            <wp:docPr id="105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6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470525" cy="2966085"/>
            <wp:effectExtent l="0" t="0" r="635" b="5715"/>
            <wp:docPr id="106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6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7052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467350" cy="2024380"/>
            <wp:effectExtent l="0" t="0" r="3810" b="2540"/>
            <wp:docPr id="107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6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466080" cy="2893060"/>
            <wp:effectExtent l="0" t="0" r="5080" b="2540"/>
            <wp:docPr id="108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7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66080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473700" cy="2903220"/>
            <wp:effectExtent l="0" t="0" r="12700" b="7620"/>
            <wp:docPr id="110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7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466080" cy="2892425"/>
            <wp:effectExtent l="0" t="0" r="5080" b="3175"/>
            <wp:docPr id="111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7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66080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2.2.3 调用素材库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点击“批量匹配文档”后点击“调用素材库”按钮，先选择企业，是自动获取VIP账号的单位信息。</w:t>
      </w:r>
    </w:p>
    <w:p>
      <w:r>
        <w:drawing>
          <wp:inline distT="0" distB="0" distL="114300" distR="114300">
            <wp:extent cx="5472430" cy="2160270"/>
            <wp:effectExtent l="0" t="0" r="13970" b="3810"/>
            <wp:docPr id="113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7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选择企业后弹出下列页面，分为方案素材和投标素材。</w:t>
      </w:r>
    </w:p>
    <w:p>
      <w:pPr>
        <w:pStyle w:val="4"/>
        <w:bidi w:val="0"/>
        <w:rPr>
          <w:rFonts w:hint="eastAsia" w:ascii="华文楷体" w:hAnsi="华文楷体" w:eastAsia="华文楷体" w:cs="华文楷体"/>
          <w:lang w:val="en-US" w:eastAsia="zh-CN"/>
        </w:rPr>
      </w:pPr>
      <w:r>
        <w:rPr>
          <w:rFonts w:hint="eastAsia" w:ascii="华文楷体" w:hAnsi="华文楷体" w:eastAsia="华文楷体" w:cs="华文楷体"/>
          <w:lang w:val="en-US" w:eastAsia="zh-CN"/>
        </w:rPr>
        <w:t>2.2.3.1 方案素材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可以通过点击维护素材，创建自己的云存储文件夹，将常用的投诉素材分门别类的存储起来。</w:t>
      </w:r>
    </w:p>
    <w:p>
      <w:r>
        <w:drawing>
          <wp:inline distT="0" distB="0" distL="114300" distR="114300">
            <wp:extent cx="5472430" cy="3251200"/>
            <wp:effectExtent l="0" t="0" r="13970" b="1016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="华文楷体"/>
          <w:lang w:val="en-US" w:eastAsia="zh-CN"/>
        </w:rPr>
      </w:pPr>
      <w:r>
        <w:rPr>
          <w:rFonts w:hint="eastAsia"/>
          <w:lang w:val="en-US" w:eastAsia="zh-CN"/>
        </w:rPr>
        <w:t>需要使用素材时可以勾选素材，点击调用素材，如果素材名称和投标文件组成名称匹配则可以匹配，如果没有匹配上需要手动关联。可以通过多次操作完成整份文档的匹配。</w:t>
      </w:r>
    </w:p>
    <w:p/>
    <w:p>
      <w:r>
        <w:drawing>
          <wp:inline distT="0" distB="0" distL="114300" distR="114300">
            <wp:extent cx="5464175" cy="3021330"/>
            <wp:effectExtent l="0" t="0" r="6985" b="1143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华文楷体"/>
          <w:lang w:val="en-US" w:eastAsia="zh-CN"/>
        </w:rPr>
      </w:pPr>
      <w:r>
        <w:rPr>
          <w:rFonts w:hint="eastAsia"/>
          <w:lang w:val="en-US" w:eastAsia="zh-CN"/>
        </w:rPr>
        <w:t>也可以通过勾选素材，点击下载素材的按钮，将存储在云空间中的文档下载到本地电脑，如果是需要投标的则可以通过批量匹配功能批量导入到投标文件中。</w:t>
      </w:r>
    </w:p>
    <w:p/>
    <w:p>
      <w:pPr>
        <w:pStyle w:val="4"/>
        <w:bidi w:val="0"/>
        <w:rPr>
          <w:rFonts w:hint="eastAsia" w:ascii="华文楷体" w:hAnsi="华文楷体" w:eastAsia="华文楷体" w:cs="华文楷体"/>
          <w:lang w:val="en-US" w:eastAsia="zh-CN"/>
        </w:rPr>
      </w:pPr>
      <w:r>
        <w:rPr>
          <w:rFonts w:hint="eastAsia" w:ascii="华文楷体" w:hAnsi="华文楷体" w:eastAsia="华文楷体" w:cs="华文楷体"/>
          <w:lang w:val="en-US" w:eastAsia="zh-CN"/>
        </w:rPr>
        <w:t>2.2.3.2投标素材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第一次制作可以选择项目对应的范本，</w:t>
      </w:r>
    </w:p>
    <w:p/>
    <w:p/>
    <w:p>
      <w:r>
        <w:drawing>
          <wp:inline distT="0" distB="0" distL="114300" distR="114300">
            <wp:extent cx="5468620" cy="3305810"/>
            <wp:effectExtent l="0" t="0" r="2540" b="127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68620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华文楷体"/>
          <w:lang w:val="en-US" w:eastAsia="zh-CN"/>
        </w:rPr>
      </w:pPr>
      <w:r>
        <w:rPr>
          <w:rFonts w:hint="eastAsia"/>
          <w:lang w:val="en-US" w:eastAsia="zh-CN"/>
        </w:rPr>
        <w:t>弹出的范本页面文件数都是0时，点击维护素材。</w:t>
      </w:r>
    </w:p>
    <w:p/>
    <w:p>
      <w:r>
        <w:drawing>
          <wp:inline distT="0" distB="0" distL="114300" distR="114300">
            <wp:extent cx="5469255" cy="2810510"/>
            <wp:effectExtent l="0" t="0" r="1905" b="889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华文楷体"/>
          <w:lang w:val="en-US" w:eastAsia="zh-CN"/>
        </w:rPr>
      </w:pPr>
      <w:r>
        <w:rPr>
          <w:rFonts w:hint="eastAsia"/>
          <w:lang w:eastAsia="zh-CN"/>
        </w:rPr>
        <w:t>在</w:t>
      </w:r>
      <w:r>
        <w:rPr>
          <w:rFonts w:hint="eastAsia"/>
          <w:lang w:val="en-US" w:eastAsia="zh-CN"/>
        </w:rPr>
        <w:t>搜索框中搜索对应的范本，点击查看</w:t>
      </w:r>
    </w:p>
    <w:p>
      <w:r>
        <w:drawing>
          <wp:inline distT="0" distB="0" distL="114300" distR="114300">
            <wp:extent cx="5464175" cy="2712720"/>
            <wp:effectExtent l="0" t="0" r="6985" b="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将投标素材上传的到对应节点中，完成节点素材维护后，</w:t>
      </w:r>
    </w:p>
    <w:p/>
    <w:p>
      <w:r>
        <w:drawing>
          <wp:inline distT="0" distB="0" distL="114300" distR="114300">
            <wp:extent cx="5471160" cy="3089910"/>
            <wp:effectExtent l="0" t="0" r="0" b="381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华文楷体"/>
          <w:lang w:val="en-US" w:eastAsia="zh-CN"/>
        </w:rPr>
      </w:pPr>
      <w:r>
        <w:rPr>
          <w:rFonts w:hint="eastAsia"/>
          <w:lang w:val="en-US" w:eastAsia="zh-CN"/>
        </w:rPr>
        <w:t>按照范本维护好素材，就可以按照节点勾选了，调用素材库和下载素材库的用法和方案素材一样。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469890" cy="2786380"/>
            <wp:effectExtent l="0" t="0" r="1270" b="254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目前处于推广期，云存储空间会员不限量。</w:t>
      </w:r>
    </w:p>
    <w:p/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2.2.4 智能签章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“智能签章”为新建工程——标书签章中的VIP功能，主要使用内置的关键字库进行签章。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 点击智能签章</w:t>
      </w:r>
    </w:p>
    <w:p>
      <w:r>
        <w:drawing>
          <wp:inline distT="0" distB="0" distL="114300" distR="114300">
            <wp:extent cx="5472430" cy="2665730"/>
            <wp:effectExtent l="0" t="0" r="13970" b="1270"/>
            <wp:docPr id="121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8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第二步 点击弹出的签章按钮，并挑选企业公章和法人章。点击“确定”按钮，如果有节点已经签章过会弹出“是否跳过已签章”弹窗，可自由选择跳过与不跳过。等待全部签章完成会显示弹窗确定。</w:t>
      </w:r>
    </w:p>
    <w:p>
      <w:r>
        <w:drawing>
          <wp:inline distT="0" distB="0" distL="114300" distR="114300">
            <wp:extent cx="5472430" cy="2577465"/>
            <wp:effectExtent l="0" t="0" r="13970" b="1333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华文楷体"/>
          <w:lang w:eastAsia="zh-CN"/>
        </w:rPr>
      </w:pPr>
      <w:r>
        <w:rPr>
          <w:rFonts w:hint="eastAsia" w:eastAsia="华文楷体"/>
          <w:lang w:eastAsia="zh-CN"/>
        </w:rPr>
        <w:drawing>
          <wp:inline distT="0" distB="0" distL="114300" distR="114300">
            <wp:extent cx="5464175" cy="2080895"/>
            <wp:effectExtent l="0" t="0" r="6985" b="6985"/>
            <wp:docPr id="124" name="图片 124" descr="1690516344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 descr="169051634405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474335" cy="2714625"/>
            <wp:effectExtent l="0" t="0" r="12065" b="13335"/>
            <wp:docPr id="123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8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2.2.5 标书检查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“标书检查”，福建投标通在生成标书的页面有涉及标书检查。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第1处，新建工程——生成文件的悬浮图标。</w:t>
      </w:r>
    </w:p>
    <w:p>
      <w:r>
        <w:drawing>
          <wp:inline distT="0" distB="0" distL="114300" distR="114300">
            <wp:extent cx="5463540" cy="2451100"/>
            <wp:effectExtent l="0" t="0" r="7620" b="2540"/>
            <wp:docPr id="130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9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标书检查包含标书制作检查、超链接有效性检查、签章检查、标书文件组成响应性检查、清单报价一致性检查、电子保函检查、项目负责人信息检查、投标报价检查、标书特征信息检查等。</w:t>
      </w:r>
    </w:p>
    <w:p>
      <w:r>
        <w:drawing>
          <wp:inline distT="0" distB="0" distL="114300" distR="114300">
            <wp:extent cx="5473700" cy="2606040"/>
            <wp:effectExtent l="0" t="0" r="12700" b="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点击详情后可以可以检查标红的部分，核对标书制作是否有问题，并按照提示对错误的地方进行修正。</w:t>
      </w:r>
    </w:p>
    <w:p>
      <w:r>
        <w:drawing>
          <wp:inline distT="0" distB="0" distL="114300" distR="114300">
            <wp:extent cx="5475605" cy="1985010"/>
            <wp:effectExtent l="0" t="0" r="10795" b="1143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2.2.6 云端比对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第一步，点击新建房间。上传招标文件后，输入房间名称和房间密码，退出后在新建的房间处点击上传按钮，将非加密投标文件上传上去。</w:t>
      </w:r>
    </w:p>
    <w:p>
      <w:r>
        <w:drawing>
          <wp:inline distT="0" distB="0" distL="114300" distR="114300">
            <wp:extent cx="5466715" cy="2620010"/>
            <wp:effectExtent l="0" t="0" r="4445" b="127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6671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华文楷体"/>
          <w:lang w:val="en-US" w:eastAsia="zh-CN"/>
        </w:rPr>
      </w:pPr>
      <w:r>
        <w:rPr>
          <w:rFonts w:hint="eastAsia"/>
          <w:lang w:val="en-US" w:eastAsia="zh-CN"/>
        </w:rPr>
        <w:t>第二步，需要比对的其他人，可以通过特定房间中的加入房间，输入房间号码和密码后完成文件上传。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第三步，完成文件上传后，房间创建者进入房间，勾选投标文件后，点击开始比对，比对完成后，按照分析结果检查文件即可。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472430" cy="2752725"/>
            <wp:effectExtent l="0" t="0" r="13970" b="571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9" w:type="default"/>
      <w:pgSz w:w="11907" w:h="16841"/>
      <w:pgMar w:top="1380" w:right="1522" w:bottom="0" w:left="1762" w:header="1072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8" w:lineRule="auto"/>
      <w:ind w:left="2785"/>
      <w:rPr>
        <w:rFonts w:ascii="宋体" w:hAnsi="宋体" w:eastAsia="宋体" w:cs="宋体"/>
        <w:sz w:val="19"/>
        <w:szCs w:val="19"/>
      </w:rPr>
    </w:pPr>
    <w:r>
      <w:pict>
        <v:shape id="_x0000_s2049" o:spid="_x0000_s2049" style="position:absolute;left:0pt;margin-left:88.1pt;margin-top:68.15pt;height:0.85pt;width:419.1pt;mso-position-horizontal-relative:page;mso-position-vertical-relative:page;z-index:251659264;mso-width-relative:page;mso-height-relative:page;" filled="f" stroked="t" coordsize="8382,17" o:allowincell="f" path="m8,8l8373,8e">
          <v:fill on="f" focussize="0,0"/>
          <v:stroke weight="0.82pt" color="#000000" miterlimit="10" endcap="round"/>
          <v:imagedata o:title=""/>
          <o:lock v:ext="edit"/>
        </v:shape>
      </w:pict>
    </w:r>
    <w:r>
      <w:rPr>
        <w:rFonts w:ascii="宋体" w:hAnsi="宋体" w:eastAsia="宋体" w:cs="宋体"/>
        <w:spacing w:val="9"/>
        <w:sz w:val="19"/>
        <w:szCs w:val="19"/>
      </w:rPr>
      <w:t>福建电子投标文件制作软件操作手册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8" w:lineRule="auto"/>
      <w:ind w:left="2785"/>
      <w:rPr>
        <w:rFonts w:ascii="宋体" w:hAnsi="宋体" w:eastAsia="宋体" w:cs="宋体"/>
        <w:sz w:val="19"/>
        <w:szCs w:val="19"/>
      </w:rPr>
    </w:pPr>
    <w:r>
      <w:pict>
        <v:shape id="_x0000_s2052" o:spid="_x0000_s2052" style="position:absolute;left:0pt;margin-left:88.1pt;margin-top:68.15pt;height:0.85pt;width:419.1pt;mso-position-horizontal-relative:page;mso-position-vertical-relative:page;z-index:251663360;mso-width-relative:page;mso-height-relative:page;" filled="f" stroked="t" coordsize="8382,17" o:allowincell="f" path="m8,8l8373,8e">
          <v:fill on="f" focussize="0,0"/>
          <v:stroke weight="0.82pt" color="#000000" miterlimit="10" endcap="round"/>
          <v:imagedata o:title=""/>
          <o:lock v:ext="edit"/>
        </v:shape>
      </w:pict>
    </w:r>
    <w:r>
      <w:rPr>
        <w:rFonts w:ascii="宋体" w:hAnsi="宋体" w:eastAsia="宋体" w:cs="宋体"/>
        <w:spacing w:val="9"/>
        <w:sz w:val="19"/>
        <w:szCs w:val="19"/>
      </w:rPr>
      <w:t>福建电子投标文件制作软件操作手册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8" w:lineRule="auto"/>
      <w:ind w:left="2785"/>
      <w:rPr>
        <w:rFonts w:ascii="宋体" w:hAnsi="宋体" w:eastAsia="宋体" w:cs="宋体"/>
        <w:sz w:val="19"/>
        <w:szCs w:val="19"/>
      </w:rPr>
    </w:pPr>
    <w:r>
      <w:pict>
        <v:shape id="_x0000_s2053" o:spid="_x0000_s2053" style="position:absolute;left:0pt;margin-left:88.1pt;margin-top:68.15pt;height:0.85pt;width:419.1pt;mso-position-horizontal-relative:page;mso-position-vertical-relative:page;z-index:251664384;mso-width-relative:page;mso-height-relative:page;" filled="f" stroked="t" coordsize="8382,17" o:allowincell="f" path="m8,8l8373,8e">
          <v:fill on="f" focussize="0,0"/>
          <v:stroke weight="0.82pt" color="#000000" miterlimit="10" endcap="round"/>
          <v:imagedata o:title=""/>
          <o:lock v:ext="edit"/>
        </v:shape>
      </w:pict>
    </w:r>
    <w:r>
      <w:rPr>
        <w:rFonts w:ascii="宋体" w:hAnsi="宋体" w:eastAsia="宋体" w:cs="宋体"/>
        <w:spacing w:val="9"/>
        <w:sz w:val="19"/>
        <w:szCs w:val="19"/>
      </w:rPr>
      <w:t>福建电子投标文件制作软件操作手册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8" w:lineRule="auto"/>
      <w:ind w:left="2785"/>
      <w:rPr>
        <w:rFonts w:ascii="宋体" w:hAnsi="宋体" w:eastAsia="宋体" w:cs="宋体"/>
        <w:sz w:val="19"/>
        <w:szCs w:val="19"/>
      </w:rPr>
    </w:pPr>
    <w:r>
      <w:pict>
        <v:shape id="_x0000_s2064" o:spid="_x0000_s2064" style="position:absolute;left:0pt;margin-left:88.1pt;margin-top:68.15pt;height:0.85pt;width:419.1pt;mso-position-horizontal-relative:page;mso-position-vertical-relative:page;z-index:251662336;mso-width-relative:page;mso-height-relative:page;" filled="f" stroked="t" coordsize="8382,17" o:allowincell="f" path="m8,8l8373,8e">
          <v:fill on="f" focussize="0,0"/>
          <v:stroke weight="0.82pt" color="#000000" miterlimit="10" endcap="round"/>
          <v:imagedata o:title=""/>
          <o:lock v:ext="edit"/>
        </v:shape>
      </w:pict>
    </w:r>
    <w:r>
      <w:rPr>
        <w:rFonts w:ascii="宋体" w:hAnsi="宋体" w:eastAsia="宋体" w:cs="宋体"/>
        <w:spacing w:val="9"/>
        <w:sz w:val="19"/>
        <w:szCs w:val="19"/>
      </w:rPr>
      <w:t>福建电子投标文件制作软件操作手册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8" w:lineRule="auto"/>
      <w:ind w:left="2785"/>
      <w:rPr>
        <w:rFonts w:ascii="宋体" w:hAnsi="宋体" w:eastAsia="宋体" w:cs="宋体"/>
        <w:sz w:val="19"/>
        <w:szCs w:val="19"/>
      </w:rPr>
    </w:pPr>
    <w:r>
      <w:pict>
        <v:shape id="_x0000_s2067" o:spid="_x0000_s2067" style="position:absolute;left:0pt;margin-left:88.1pt;margin-top:68.15pt;height:0.85pt;width:419.1pt;mso-position-horizontal-relative:page;mso-position-vertical-relative:page;z-index:251664384;mso-width-relative:page;mso-height-relative:page;" filled="f" stroked="t" coordsize="8382,17" o:allowincell="f" path="m8,8l8373,8e">
          <v:fill on="f" focussize="0,0"/>
          <v:stroke weight="0.82pt" color="#000000" miterlimit="10" endcap="round"/>
          <v:imagedata o:title=""/>
          <o:lock v:ext="edit"/>
        </v:shape>
      </w:pict>
    </w:r>
    <w:r>
      <w:rPr>
        <w:rFonts w:ascii="宋体" w:hAnsi="宋体" w:eastAsia="宋体" w:cs="宋体"/>
        <w:spacing w:val="9"/>
        <w:sz w:val="19"/>
        <w:szCs w:val="19"/>
      </w:rPr>
      <w:t>福建电子投标文件制作软件操作手册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ODQ2M2FmNjEwYzBhYjQ0NDEyOGMwMTU1NDhlZjExOGUifQ=="/>
  </w:docVars>
  <w:rsids>
    <w:rsidRoot w:val="00000000"/>
    <w:rsid w:val="077D0034"/>
    <w:rsid w:val="08FD1FCF"/>
    <w:rsid w:val="0D9F44AC"/>
    <w:rsid w:val="0E5B4877"/>
    <w:rsid w:val="15AC3C0A"/>
    <w:rsid w:val="1AB02CA3"/>
    <w:rsid w:val="22A53EBB"/>
    <w:rsid w:val="255C294B"/>
    <w:rsid w:val="25697AA8"/>
    <w:rsid w:val="285818B3"/>
    <w:rsid w:val="28C65631"/>
    <w:rsid w:val="2FBC2844"/>
    <w:rsid w:val="3256714D"/>
    <w:rsid w:val="33425991"/>
    <w:rsid w:val="3364747B"/>
    <w:rsid w:val="353335A8"/>
    <w:rsid w:val="359758E5"/>
    <w:rsid w:val="3C736EE4"/>
    <w:rsid w:val="3E371A14"/>
    <w:rsid w:val="401D2E8B"/>
    <w:rsid w:val="4347515C"/>
    <w:rsid w:val="4E233A5C"/>
    <w:rsid w:val="4F626B0C"/>
    <w:rsid w:val="55A559A5"/>
    <w:rsid w:val="58D565A1"/>
    <w:rsid w:val="5A096502"/>
    <w:rsid w:val="5BCF4888"/>
    <w:rsid w:val="604D63D4"/>
    <w:rsid w:val="60665548"/>
    <w:rsid w:val="62B72197"/>
    <w:rsid w:val="63DC5F8D"/>
    <w:rsid w:val="65013B75"/>
    <w:rsid w:val="6B300F37"/>
    <w:rsid w:val="731E2CB7"/>
    <w:rsid w:val="74940C67"/>
    <w:rsid w:val="77147E3D"/>
    <w:rsid w:val="7E5E2FFC"/>
    <w:rsid w:val="7F9F508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华文楷体" w:cs="Arial"/>
      <w:snapToGrid w:val="0"/>
      <w:color w:val="000000"/>
      <w:kern w:val="0"/>
      <w:sz w:val="24"/>
      <w:szCs w:val="21"/>
      <w:lang w:val="en-US" w:eastAsia="en-US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1"/>
    </w:pPr>
    <w:rPr>
      <w:rFonts w:ascii="Times New Roman" w:hAnsi="Times New Roman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2"/>
    </w:pPr>
    <w:rPr>
      <w:rFonts w:ascii="Times New Roman" w:hAnsi="Times New Roman"/>
      <w:b/>
      <w:sz w:val="30"/>
    </w:rPr>
  </w:style>
  <w:style w:type="paragraph" w:styleId="4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semiHidden/>
    <w:qFormat/>
    <w:uiPriority w:val="0"/>
    <w:rPr>
      <w:rFonts w:ascii="华文楷体" w:hAnsi="华文楷体" w:eastAsia="华文楷体" w:cs="华文楷体"/>
      <w:sz w:val="28"/>
      <w:szCs w:val="28"/>
      <w:lang w:val="en-US" w:eastAsia="en-US" w:bidi="ar-SA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0" Type="http://schemas.openxmlformats.org/officeDocument/2006/relationships/fontTable" Target="fontTable.xml"/><Relationship Id="rId6" Type="http://schemas.openxmlformats.org/officeDocument/2006/relationships/header" Target="header2.xml"/><Relationship Id="rId59" Type="http://schemas.openxmlformats.org/officeDocument/2006/relationships/customXml" Target="../customXml/item1.xml"/><Relationship Id="rId58" Type="http://schemas.openxmlformats.org/officeDocument/2006/relationships/image" Target="media/image48.png"/><Relationship Id="rId57" Type="http://schemas.openxmlformats.org/officeDocument/2006/relationships/image" Target="media/image47.png"/><Relationship Id="rId56" Type="http://schemas.openxmlformats.org/officeDocument/2006/relationships/image" Target="media/image46.png"/><Relationship Id="rId55" Type="http://schemas.openxmlformats.org/officeDocument/2006/relationships/image" Target="media/image45.png"/><Relationship Id="rId54" Type="http://schemas.openxmlformats.org/officeDocument/2006/relationships/image" Target="media/image44.png"/><Relationship Id="rId53" Type="http://schemas.openxmlformats.org/officeDocument/2006/relationships/image" Target="media/image43.png"/><Relationship Id="rId52" Type="http://schemas.openxmlformats.org/officeDocument/2006/relationships/image" Target="media/image42.png"/><Relationship Id="rId51" Type="http://schemas.openxmlformats.org/officeDocument/2006/relationships/image" Target="media/image41.png"/><Relationship Id="rId50" Type="http://schemas.openxmlformats.org/officeDocument/2006/relationships/image" Target="media/image40.png"/><Relationship Id="rId5" Type="http://schemas.openxmlformats.org/officeDocument/2006/relationships/header" Target="header1.xml"/><Relationship Id="rId49" Type="http://schemas.openxmlformats.org/officeDocument/2006/relationships/image" Target="media/image39.png"/><Relationship Id="rId48" Type="http://schemas.openxmlformats.org/officeDocument/2006/relationships/image" Target="media/image38.png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2049"/>
    <customShpInfo spid="_x0000_s2052"/>
    <customShpInfo spid="_x0000_s2053"/>
    <customShpInfo spid="_x0000_s2064"/>
    <customShpInfo spid="_x0000_s2067"/>
    <customShpInfo spid="_x0000_s1026" textRotate="1"/>
    <customShpInfo spid="_x0000_s1027"/>
    <customShpInfo spid="_x0000_s1028"/>
    <customShpInfo spid="_x0000_s1029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35</Pages>
  <Words>2731</Words>
  <Characters>3139</Characters>
  <TotalTime>1</TotalTime>
  <ScaleCrop>false</ScaleCrop>
  <LinksUpToDate>false</LinksUpToDate>
  <CharactersWithSpaces>3326</CharactersWithSpaces>
  <Application>WPS Office_12.1.0.15712_F1E327BC-269C-435d-A152-05C5408002CA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2018-05-24T09:13:00Z</dcterms:created>
  <dc:creator>Administrator</dc:creator>
  <cp:lastModifiedBy>NTKO</cp:lastModifiedBy>
  <dcterms:modified xsi:type="dcterms:W3CDTF">2023-11-27T07:56:05Z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2023-07-21T14:58:02Z</vt:filetime>
  </property>
  <property fmtid="{D5CDD505-2E9C-101B-9397-08002B2CF9AE}" pid="4" name="KSOProductBuildVer">
    <vt:lpwstr>2052-12.1.0.15712</vt:lpwstr>
  </property>
  <property fmtid="{D5CDD505-2E9C-101B-9397-08002B2CF9AE}" pid="5" name="ICV">
    <vt:lpwstr>FFC913935F524D438C08F35356EEDE81_13</vt:lpwstr>
  </property>
</Properties>
</file>